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93" w:rsidRDefault="00C73693">
      <w:pPr>
        <w:spacing w:line="339" w:lineRule="exact"/>
        <w:rPr>
          <w:sz w:val="28"/>
          <w:szCs w:val="28"/>
        </w:rPr>
      </w:pPr>
      <w:bookmarkStart w:id="0" w:name="_GoBack"/>
      <w:bookmarkEnd w:id="0"/>
    </w:p>
    <w:p w:rsidR="0029700F" w:rsidRPr="0029700F" w:rsidRDefault="0029700F">
      <w:pPr>
        <w:spacing w:line="339" w:lineRule="exact"/>
        <w:rPr>
          <w:sz w:val="28"/>
          <w:szCs w:val="28"/>
        </w:rPr>
      </w:pPr>
    </w:p>
    <w:p w:rsidR="00C73693" w:rsidRPr="0029700F" w:rsidRDefault="006D00C8">
      <w:pPr>
        <w:rPr>
          <w:sz w:val="28"/>
          <w:szCs w:val="28"/>
        </w:rPr>
      </w:pPr>
      <w:r w:rsidRPr="0029700F">
        <w:rPr>
          <w:rFonts w:ascii="Arial Narrow" w:eastAsia="Arial Narrow" w:hAnsi="Arial Narrow" w:cs="Arial Narrow"/>
          <w:sz w:val="28"/>
          <w:szCs w:val="28"/>
        </w:rPr>
        <w:t>Kalite Politikamız;</w:t>
      </w:r>
    </w:p>
    <w:p w:rsidR="00C73693" w:rsidRPr="0029700F" w:rsidRDefault="00C73693">
      <w:pPr>
        <w:spacing w:line="200" w:lineRule="exact"/>
        <w:rPr>
          <w:sz w:val="28"/>
          <w:szCs w:val="28"/>
        </w:rPr>
      </w:pPr>
    </w:p>
    <w:p w:rsidR="00C73693" w:rsidRPr="0029700F" w:rsidRDefault="00C73693">
      <w:pPr>
        <w:spacing w:line="307" w:lineRule="exact"/>
        <w:rPr>
          <w:sz w:val="28"/>
          <w:szCs w:val="28"/>
        </w:rPr>
      </w:pPr>
    </w:p>
    <w:p w:rsidR="00C73693" w:rsidRPr="0029700F" w:rsidRDefault="006D00C8">
      <w:pPr>
        <w:spacing w:line="238" w:lineRule="auto"/>
        <w:ind w:right="20"/>
        <w:rPr>
          <w:sz w:val="28"/>
          <w:szCs w:val="28"/>
        </w:rPr>
      </w:pPr>
      <w:r w:rsidRPr="0029700F">
        <w:rPr>
          <w:rFonts w:ascii="Arial Narrow" w:eastAsia="Arial Narrow" w:hAnsi="Arial Narrow" w:cs="Arial Narrow"/>
          <w:sz w:val="28"/>
          <w:szCs w:val="28"/>
        </w:rPr>
        <w:t>Sahip olduğumuz değerler ışığında, yönetimimiz ve tüm çalışanlarımızla birlikte, hizmetlerimizde en üst düzeyde müşteri memnuniyeti sağlamak ve sürdürmek,</w:t>
      </w:r>
    </w:p>
    <w:p w:rsidR="00C73693" w:rsidRPr="0029700F" w:rsidRDefault="00C73693">
      <w:pPr>
        <w:spacing w:line="243" w:lineRule="exact"/>
        <w:rPr>
          <w:sz w:val="28"/>
          <w:szCs w:val="28"/>
        </w:rPr>
      </w:pPr>
    </w:p>
    <w:p w:rsidR="00C73693" w:rsidRPr="0029700F" w:rsidRDefault="006D00C8">
      <w:pPr>
        <w:spacing w:line="239" w:lineRule="auto"/>
        <w:rPr>
          <w:sz w:val="28"/>
          <w:szCs w:val="28"/>
        </w:rPr>
      </w:pPr>
      <w:r w:rsidRPr="0029700F">
        <w:rPr>
          <w:rFonts w:ascii="Arial Narrow" w:eastAsia="Arial Narrow" w:hAnsi="Arial Narrow" w:cs="Arial Narrow"/>
          <w:sz w:val="28"/>
          <w:szCs w:val="28"/>
        </w:rPr>
        <w:t>Yönetim sistemimizi sürekli geliştirmek üzere iyileştirme fırsatlarını en etkili bir şekilde değerlendirmek ve sürekli iyileştirmeyi devamlı amaç edinmek,</w:t>
      </w:r>
    </w:p>
    <w:p w:rsidR="00C73693" w:rsidRPr="0029700F" w:rsidRDefault="00C73693">
      <w:pPr>
        <w:spacing w:line="244" w:lineRule="exact"/>
        <w:rPr>
          <w:sz w:val="28"/>
          <w:szCs w:val="28"/>
        </w:rPr>
      </w:pPr>
    </w:p>
    <w:p w:rsidR="00C73693" w:rsidRPr="0029700F" w:rsidRDefault="006D00C8">
      <w:pPr>
        <w:spacing w:line="238" w:lineRule="auto"/>
        <w:ind w:right="20"/>
        <w:rPr>
          <w:sz w:val="28"/>
          <w:szCs w:val="28"/>
        </w:rPr>
      </w:pPr>
      <w:r w:rsidRPr="0029700F">
        <w:rPr>
          <w:rFonts w:ascii="Arial Narrow" w:eastAsia="Arial Narrow" w:hAnsi="Arial Narrow" w:cs="Arial Narrow"/>
          <w:sz w:val="28"/>
          <w:szCs w:val="28"/>
        </w:rPr>
        <w:t>Hizmetlerimizi nitelikli çalışanlar ile gerçekleştirmek, tüm ekibimizin bilgi ve Becerisini geliştirecek, ekip ruhunu sürekli sağlamlaştıracak eğitim faaliyetlerini önemsemek ve gerçekleştirmek,</w:t>
      </w:r>
    </w:p>
    <w:p w:rsidR="00C73693" w:rsidRPr="0029700F" w:rsidRDefault="00C73693">
      <w:pPr>
        <w:spacing w:line="242" w:lineRule="exact"/>
        <w:rPr>
          <w:sz w:val="28"/>
          <w:szCs w:val="28"/>
        </w:rPr>
      </w:pPr>
    </w:p>
    <w:p w:rsidR="00C73693" w:rsidRPr="0029700F" w:rsidRDefault="006D00C8">
      <w:pPr>
        <w:rPr>
          <w:sz w:val="28"/>
          <w:szCs w:val="28"/>
        </w:rPr>
      </w:pPr>
      <w:r w:rsidRPr="0029700F">
        <w:rPr>
          <w:rFonts w:ascii="Arial Narrow" w:eastAsia="Arial Narrow" w:hAnsi="Arial Narrow" w:cs="Arial Narrow"/>
          <w:sz w:val="28"/>
          <w:szCs w:val="28"/>
        </w:rPr>
        <w:t>Güncel gelişmeleri yakından takip etmek, hizmet kalitesi ve çeşitliliğini sürekli geliştirmek,</w:t>
      </w:r>
    </w:p>
    <w:p w:rsidR="00C73693" w:rsidRPr="0029700F" w:rsidRDefault="00C73693">
      <w:pPr>
        <w:spacing w:line="243" w:lineRule="exact"/>
        <w:rPr>
          <w:sz w:val="28"/>
          <w:szCs w:val="28"/>
        </w:rPr>
      </w:pPr>
    </w:p>
    <w:p w:rsidR="00C73693" w:rsidRPr="0029700F" w:rsidRDefault="006D00C8">
      <w:pPr>
        <w:spacing w:line="239" w:lineRule="auto"/>
        <w:ind w:right="20"/>
        <w:rPr>
          <w:sz w:val="28"/>
          <w:szCs w:val="28"/>
        </w:rPr>
      </w:pPr>
      <w:r w:rsidRPr="0029700F">
        <w:rPr>
          <w:rFonts w:ascii="Arial Narrow" w:eastAsia="Arial Narrow" w:hAnsi="Arial Narrow" w:cs="Arial Narrow"/>
          <w:sz w:val="28"/>
          <w:szCs w:val="28"/>
        </w:rPr>
        <w:t>Tarafsızlığı sağlayabilmek üzere, tüm ilgili tarafların faaliyetlerimize katılımın olanak vermek ve tüm faaliyetleri tarafsızlığımızı bozmayacak şekilde yönetmek,</w:t>
      </w:r>
    </w:p>
    <w:p w:rsidR="00C73693" w:rsidRPr="0029700F" w:rsidRDefault="00C73693">
      <w:pPr>
        <w:spacing w:line="241" w:lineRule="exact"/>
        <w:rPr>
          <w:sz w:val="28"/>
          <w:szCs w:val="28"/>
        </w:rPr>
      </w:pPr>
    </w:p>
    <w:p w:rsidR="00C73693" w:rsidRDefault="006D00C8">
      <w:pPr>
        <w:spacing w:line="239" w:lineRule="auto"/>
        <w:ind w:right="20"/>
        <w:rPr>
          <w:rFonts w:ascii="Arial Narrow" w:eastAsia="Arial Narrow" w:hAnsi="Arial Narrow" w:cs="Arial Narrow"/>
          <w:sz w:val="28"/>
          <w:szCs w:val="28"/>
        </w:rPr>
      </w:pPr>
      <w:r w:rsidRPr="0029700F">
        <w:rPr>
          <w:rFonts w:ascii="Arial Narrow" w:eastAsia="Arial Narrow" w:hAnsi="Arial Narrow" w:cs="Arial Narrow"/>
          <w:sz w:val="28"/>
          <w:szCs w:val="28"/>
        </w:rPr>
        <w:t>Tarafsızlık, bağımsızlık, gizlilik, eşitlik ve güvenirlik prensiplerine bağlı kalmak, yasal gerekliliklerin ve uymakla yükümlü olduğumuz tüm standartların gereğini yerine getirmek.</w:t>
      </w:r>
    </w:p>
    <w:p w:rsidR="00251BC7" w:rsidRDefault="00251BC7">
      <w:pPr>
        <w:spacing w:line="239" w:lineRule="auto"/>
        <w:ind w:right="20"/>
        <w:rPr>
          <w:rFonts w:ascii="Arial Narrow" w:eastAsia="Arial Narrow" w:hAnsi="Arial Narrow" w:cs="Arial Narrow"/>
          <w:sz w:val="28"/>
          <w:szCs w:val="28"/>
        </w:rPr>
      </w:pPr>
    </w:p>
    <w:p w:rsidR="00251BC7" w:rsidRDefault="00251BC7">
      <w:pPr>
        <w:spacing w:line="239" w:lineRule="auto"/>
        <w:ind w:right="20"/>
        <w:rPr>
          <w:rFonts w:ascii="Arial Narrow" w:eastAsia="Arial Narrow" w:hAnsi="Arial Narrow" w:cs="Arial Narrow"/>
          <w:sz w:val="28"/>
          <w:szCs w:val="28"/>
        </w:rPr>
      </w:pPr>
    </w:p>
    <w:p w:rsidR="00251BC7" w:rsidRDefault="00251BC7">
      <w:pPr>
        <w:spacing w:line="239" w:lineRule="auto"/>
        <w:ind w:right="20"/>
        <w:rPr>
          <w:rFonts w:ascii="Arial Narrow" w:eastAsia="Arial Narrow" w:hAnsi="Arial Narrow" w:cs="Arial Narrow"/>
          <w:sz w:val="28"/>
          <w:szCs w:val="28"/>
        </w:rPr>
      </w:pPr>
    </w:p>
    <w:p w:rsidR="00251BC7" w:rsidRDefault="00251BC7">
      <w:pPr>
        <w:spacing w:line="239" w:lineRule="auto"/>
        <w:ind w:right="20"/>
        <w:rPr>
          <w:rFonts w:ascii="Arial Narrow" w:eastAsia="Arial Narrow" w:hAnsi="Arial Narrow" w:cs="Arial Narrow"/>
          <w:sz w:val="28"/>
          <w:szCs w:val="28"/>
        </w:rPr>
      </w:pPr>
    </w:p>
    <w:p w:rsidR="00251BC7" w:rsidRDefault="00251BC7">
      <w:pPr>
        <w:spacing w:line="239" w:lineRule="auto"/>
        <w:ind w:right="20"/>
        <w:rPr>
          <w:rFonts w:ascii="Arial Narrow" w:eastAsia="Arial Narrow" w:hAnsi="Arial Narrow" w:cs="Arial Narrow"/>
          <w:sz w:val="28"/>
          <w:szCs w:val="28"/>
        </w:rPr>
      </w:pPr>
    </w:p>
    <w:p w:rsidR="00251BC7" w:rsidRPr="0029700F" w:rsidRDefault="00251BC7">
      <w:pPr>
        <w:spacing w:line="239" w:lineRule="auto"/>
        <w:ind w:right="20"/>
        <w:rPr>
          <w:sz w:val="28"/>
          <w:szCs w:val="28"/>
        </w:rPr>
      </w:pPr>
      <w:r>
        <w:rPr>
          <w:rFonts w:ascii="Arial Narrow" w:eastAsia="Arial Narrow" w:hAnsi="Arial Narrow" w:cs="Arial Narrow"/>
          <w:sz w:val="28"/>
          <w:szCs w:val="28"/>
        </w:rPr>
        <w:tab/>
      </w:r>
      <w:r>
        <w:rPr>
          <w:rFonts w:ascii="Arial Narrow" w:eastAsia="Arial Narrow" w:hAnsi="Arial Narrow" w:cs="Arial Narrow"/>
          <w:sz w:val="28"/>
          <w:szCs w:val="28"/>
        </w:rPr>
        <w:tab/>
      </w:r>
      <w:r>
        <w:rPr>
          <w:rFonts w:ascii="Arial Narrow" w:eastAsia="Arial Narrow" w:hAnsi="Arial Narrow" w:cs="Arial Narrow"/>
          <w:sz w:val="28"/>
          <w:szCs w:val="28"/>
        </w:rPr>
        <w:tab/>
      </w:r>
      <w:r>
        <w:rPr>
          <w:rFonts w:ascii="Arial Narrow" w:eastAsia="Arial Narrow" w:hAnsi="Arial Narrow" w:cs="Arial Narrow"/>
          <w:sz w:val="28"/>
          <w:szCs w:val="28"/>
        </w:rPr>
        <w:tab/>
      </w:r>
      <w:r>
        <w:rPr>
          <w:rFonts w:ascii="Arial Narrow" w:eastAsia="Arial Narrow" w:hAnsi="Arial Narrow" w:cs="Arial Narrow"/>
          <w:sz w:val="28"/>
          <w:szCs w:val="28"/>
        </w:rPr>
        <w:tab/>
      </w:r>
      <w:r>
        <w:rPr>
          <w:rFonts w:ascii="Arial Narrow" w:eastAsia="Arial Narrow" w:hAnsi="Arial Narrow" w:cs="Arial Narrow"/>
          <w:sz w:val="28"/>
          <w:szCs w:val="28"/>
        </w:rPr>
        <w:tab/>
      </w:r>
      <w:r>
        <w:rPr>
          <w:rFonts w:ascii="Arial Narrow" w:eastAsia="Arial Narrow" w:hAnsi="Arial Narrow" w:cs="Arial Narrow"/>
          <w:sz w:val="28"/>
          <w:szCs w:val="28"/>
        </w:rPr>
        <w:tab/>
      </w:r>
      <w:r>
        <w:rPr>
          <w:rFonts w:ascii="Arial Narrow" w:eastAsia="Arial Narrow" w:hAnsi="Arial Narrow" w:cs="Arial Narrow"/>
          <w:sz w:val="28"/>
          <w:szCs w:val="28"/>
        </w:rPr>
        <w:tab/>
      </w:r>
      <w:r>
        <w:rPr>
          <w:rFonts w:ascii="Arial Narrow" w:eastAsia="Arial Narrow" w:hAnsi="Arial Narrow" w:cs="Arial Narrow"/>
          <w:sz w:val="28"/>
          <w:szCs w:val="28"/>
        </w:rPr>
        <w:tab/>
        <w:t>Genel Müdür</w:t>
      </w:r>
    </w:p>
    <w:sectPr w:rsidR="00251BC7" w:rsidRPr="0029700F" w:rsidSect="004F6E69">
      <w:headerReference w:type="default" r:id="rId7"/>
      <w:footerReference w:type="default" r:id="rId8"/>
      <w:pgSz w:w="11900" w:h="16838"/>
      <w:pgMar w:top="1265" w:right="1400" w:bottom="1440" w:left="1420" w:header="709" w:footer="0" w:gutter="0"/>
      <w:cols w:space="708" w:equalWidth="0">
        <w:col w:w="90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65D" w:rsidRDefault="0049065D" w:rsidP="0029700F">
      <w:r>
        <w:separator/>
      </w:r>
    </w:p>
  </w:endnote>
  <w:endnote w:type="continuationSeparator" w:id="0">
    <w:p w:rsidR="0049065D" w:rsidRDefault="0049065D" w:rsidP="0029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Swis721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00F" w:rsidRDefault="0029700F" w:rsidP="0029700F">
    <w:pPr>
      <w:rPr>
        <w:rFonts w:ascii="Swis721 Cn BT" w:hAnsi="Swis721 Cn BT"/>
        <w:i/>
        <w:iCs/>
        <w:sz w:val="16"/>
        <w:szCs w:val="16"/>
      </w:rPr>
    </w:pPr>
    <w:r w:rsidRPr="008D1B10">
      <w:rPr>
        <w:rFonts w:ascii="Swis721 Cn BT" w:hAnsi="Swis721 Cn BT"/>
        <w:i/>
        <w:iCs/>
        <w:sz w:val="16"/>
        <w:szCs w:val="16"/>
      </w:rPr>
      <w:t xml:space="preserve">Doküman No: </w:t>
    </w:r>
    <w:r>
      <w:rPr>
        <w:rFonts w:ascii="Swis721 Cn BT" w:hAnsi="Swis721 Cn BT"/>
        <w:i/>
        <w:iCs/>
        <w:sz w:val="16"/>
        <w:szCs w:val="16"/>
      </w:rPr>
      <w:t>SBEK EK-A</w:t>
    </w:r>
    <w:r>
      <w:t xml:space="preserve">       </w:t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  <w:t xml:space="preserve">                               </w:t>
    </w:r>
    <w:r w:rsidRPr="00ED5F74">
      <w:rPr>
        <w:rFonts w:ascii="Swis721 Cn BT" w:hAnsi="Swis721 Cn BT"/>
        <w:i/>
        <w:iCs/>
        <w:sz w:val="16"/>
        <w:szCs w:val="16"/>
      </w:rPr>
      <w:t xml:space="preserve">Sayfa </w:t>
    </w:r>
    <w:r w:rsidRPr="00ED5F74">
      <w:rPr>
        <w:rFonts w:ascii="Swis721 Cn BT" w:hAnsi="Swis721 Cn BT"/>
        <w:i/>
        <w:iCs/>
        <w:sz w:val="16"/>
        <w:szCs w:val="16"/>
      </w:rPr>
      <w:fldChar w:fldCharType="begin"/>
    </w:r>
    <w:r w:rsidRPr="00ED5F74">
      <w:rPr>
        <w:rFonts w:ascii="Swis721 Cn BT" w:hAnsi="Swis721 Cn BT"/>
        <w:i/>
        <w:iCs/>
        <w:sz w:val="16"/>
        <w:szCs w:val="16"/>
      </w:rPr>
      <w:instrText xml:space="preserve"> PAGE </w:instrText>
    </w:r>
    <w:r w:rsidRPr="00ED5F74">
      <w:rPr>
        <w:rFonts w:ascii="Swis721 Cn BT" w:hAnsi="Swis721 Cn BT"/>
        <w:i/>
        <w:iCs/>
        <w:sz w:val="16"/>
        <w:szCs w:val="16"/>
      </w:rPr>
      <w:fldChar w:fldCharType="separate"/>
    </w:r>
    <w:r w:rsidR="004F6E69">
      <w:rPr>
        <w:rFonts w:ascii="Swis721 Cn BT" w:hAnsi="Swis721 Cn BT"/>
        <w:i/>
        <w:iCs/>
        <w:noProof/>
        <w:sz w:val="16"/>
        <w:szCs w:val="16"/>
      </w:rPr>
      <w:t>1</w:t>
    </w:r>
    <w:r w:rsidRPr="00ED5F74">
      <w:rPr>
        <w:rFonts w:ascii="Swis721 Cn BT" w:hAnsi="Swis721 Cn BT"/>
        <w:i/>
        <w:iCs/>
        <w:sz w:val="16"/>
        <w:szCs w:val="16"/>
      </w:rPr>
      <w:fldChar w:fldCharType="end"/>
    </w:r>
    <w:r w:rsidRPr="00ED5F74">
      <w:rPr>
        <w:rFonts w:ascii="Swis721 Cn BT" w:hAnsi="Swis721 Cn BT"/>
        <w:i/>
        <w:iCs/>
        <w:sz w:val="16"/>
        <w:szCs w:val="16"/>
      </w:rPr>
      <w:t xml:space="preserve"> / </w:t>
    </w:r>
    <w:r w:rsidRPr="00ED5F74">
      <w:rPr>
        <w:rFonts w:ascii="Swis721 Cn BT" w:hAnsi="Swis721 Cn BT"/>
        <w:i/>
        <w:iCs/>
        <w:sz w:val="16"/>
        <w:szCs w:val="16"/>
      </w:rPr>
      <w:fldChar w:fldCharType="begin"/>
    </w:r>
    <w:r w:rsidRPr="00ED5F74">
      <w:rPr>
        <w:rFonts w:ascii="Swis721 Cn BT" w:hAnsi="Swis721 Cn BT"/>
        <w:i/>
        <w:iCs/>
        <w:sz w:val="16"/>
        <w:szCs w:val="16"/>
      </w:rPr>
      <w:instrText xml:space="preserve"> NUMPAGES  </w:instrText>
    </w:r>
    <w:r w:rsidRPr="00ED5F74">
      <w:rPr>
        <w:rFonts w:ascii="Swis721 Cn BT" w:hAnsi="Swis721 Cn BT"/>
        <w:i/>
        <w:iCs/>
        <w:sz w:val="16"/>
        <w:szCs w:val="16"/>
      </w:rPr>
      <w:fldChar w:fldCharType="separate"/>
    </w:r>
    <w:r w:rsidR="004F6E69">
      <w:rPr>
        <w:rFonts w:ascii="Swis721 Cn BT" w:hAnsi="Swis721 Cn BT"/>
        <w:i/>
        <w:iCs/>
        <w:noProof/>
        <w:sz w:val="16"/>
        <w:szCs w:val="16"/>
      </w:rPr>
      <w:t>1</w:t>
    </w:r>
    <w:r w:rsidRPr="00ED5F74">
      <w:rPr>
        <w:rFonts w:ascii="Swis721 Cn BT" w:hAnsi="Swis721 Cn BT"/>
        <w:i/>
        <w:iCs/>
        <w:sz w:val="16"/>
        <w:szCs w:val="16"/>
      </w:rPr>
      <w:fldChar w:fldCharType="end"/>
    </w:r>
    <w:r>
      <w:rPr>
        <w:rFonts w:ascii="Swis721 Cn BT" w:hAnsi="Swis721 Cn BT"/>
        <w:i/>
        <w:iCs/>
        <w:sz w:val="16"/>
        <w:szCs w:val="16"/>
      </w:rPr>
      <w:t xml:space="preserve"> </w:t>
    </w:r>
  </w:p>
  <w:p w:rsidR="0029700F" w:rsidRDefault="0029700F" w:rsidP="0029700F">
    <w:r w:rsidRPr="00ED5F74">
      <w:rPr>
        <w:rFonts w:ascii="Swis721 Cn BT" w:hAnsi="Swis721 Cn BT"/>
        <w:i/>
        <w:iCs/>
        <w:sz w:val="16"/>
        <w:szCs w:val="16"/>
      </w:rPr>
      <w:t xml:space="preserve">Yayın Tarihi: </w:t>
    </w:r>
    <w:r>
      <w:rPr>
        <w:rFonts w:ascii="Swis721 Cn BT" w:hAnsi="Swis721 Cn BT"/>
        <w:i/>
        <w:iCs/>
        <w:sz w:val="16"/>
        <w:szCs w:val="16"/>
      </w:rPr>
      <w:t>01.02.2016</w:t>
    </w:r>
    <w:r w:rsidRPr="00ED5F74">
      <w:rPr>
        <w:rFonts w:ascii="Swis721 Cn BT" w:hAnsi="Swis721 Cn BT"/>
        <w:i/>
        <w:iCs/>
        <w:sz w:val="16"/>
        <w:szCs w:val="16"/>
      </w:rPr>
      <w:t xml:space="preserve">  </w:t>
    </w:r>
    <w:r>
      <w:t xml:space="preserve">                     </w:t>
    </w:r>
  </w:p>
  <w:p w:rsidR="0029700F" w:rsidRDefault="0029700F">
    <w:pPr>
      <w:pStyle w:val="Altbilgi"/>
    </w:pPr>
  </w:p>
  <w:p w:rsidR="0029700F" w:rsidRDefault="0029700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5D" w:rsidRDefault="0049065D" w:rsidP="0029700F">
      <w:r>
        <w:separator/>
      </w:r>
    </w:p>
  </w:footnote>
  <w:footnote w:type="continuationSeparator" w:id="0">
    <w:p w:rsidR="0049065D" w:rsidRDefault="0049065D" w:rsidP="00297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tblInd w:w="-51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04"/>
      <w:gridCol w:w="4452"/>
      <w:gridCol w:w="1701"/>
      <w:gridCol w:w="1808"/>
    </w:tblGrid>
    <w:tr w:rsidR="0029700F" w:rsidTr="0029700F">
      <w:tc>
        <w:tcPr>
          <w:tcW w:w="2104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Default="0029700F" w:rsidP="003219C7">
          <w:pPr>
            <w:pStyle w:val="TableContents"/>
            <w:snapToGrid w:val="0"/>
          </w:pPr>
          <w:r>
            <w:rPr>
              <w:noProof/>
              <w:lang w:eastAsia="tr-TR" w:bidi="ar-SA"/>
            </w:rPr>
            <w:drawing>
              <wp:inline distT="0" distB="0" distL="0" distR="0" wp14:anchorId="6A1BC71F" wp14:editId="46B2ED64">
                <wp:extent cx="1229995" cy="653415"/>
                <wp:effectExtent l="0" t="0" r="8255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995" cy="6534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2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Pr="00746F0F" w:rsidRDefault="0029700F" w:rsidP="003219C7">
          <w:pPr>
            <w:pStyle w:val="Balk1"/>
            <w:snapToGrid w:val="0"/>
            <w:rPr>
              <w:rFonts w:cs="Arial"/>
              <w:b w:val="0"/>
              <w:bCs w:val="0"/>
            </w:rPr>
          </w:pPr>
        </w:p>
        <w:p w:rsidR="0029700F" w:rsidRPr="00746F0F" w:rsidRDefault="0029700F" w:rsidP="0029700F">
          <w:pPr>
            <w:pStyle w:val="Balk1"/>
            <w:snapToGrid w:val="0"/>
            <w:rPr>
              <w:rFonts w:cs="Arial"/>
              <w:b w:val="0"/>
              <w:bCs w:val="0"/>
              <w:sz w:val="28"/>
              <w:szCs w:val="28"/>
            </w:rPr>
          </w:pPr>
          <w:r w:rsidRPr="0029700F">
            <w:rPr>
              <w:rFonts w:cs="Arial"/>
              <w:sz w:val="28"/>
              <w:szCs w:val="28"/>
            </w:rPr>
            <w:t>KALİTE POLİTİKASI</w:t>
          </w:r>
        </w:p>
      </w:tc>
      <w:tc>
        <w:tcPr>
          <w:tcW w:w="1701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Pr="00746F0F" w:rsidRDefault="0029700F" w:rsidP="003219C7">
          <w:pPr>
            <w:pStyle w:val="TableContents"/>
            <w:snapToGrid w:val="0"/>
            <w:rPr>
              <w:rFonts w:ascii="Arial" w:hAnsi="Arial" w:cs="Arial"/>
              <w:sz w:val="18"/>
              <w:szCs w:val="18"/>
            </w:rPr>
          </w:pPr>
          <w:r w:rsidRPr="00746F0F">
            <w:rPr>
              <w:rFonts w:ascii="Arial" w:hAnsi="Arial" w:cs="Arial"/>
              <w:sz w:val="18"/>
              <w:szCs w:val="18"/>
            </w:rPr>
            <w:t>Doküman Kodu</w:t>
          </w:r>
        </w:p>
      </w:tc>
      <w:tc>
        <w:tcPr>
          <w:tcW w:w="180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Pr="00746F0F" w:rsidRDefault="0029700F" w:rsidP="003219C7">
          <w:pPr>
            <w:pStyle w:val="TableContents"/>
            <w:snapToGrid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SBEK EK-A</w:t>
          </w:r>
        </w:p>
      </w:tc>
    </w:tr>
    <w:tr w:rsidR="0029700F" w:rsidTr="0029700F">
      <w:tc>
        <w:tcPr>
          <w:tcW w:w="210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Default="0029700F" w:rsidP="003219C7"/>
      </w:tc>
      <w:tc>
        <w:tcPr>
          <w:tcW w:w="445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Pr="00746F0F" w:rsidRDefault="0029700F" w:rsidP="003219C7">
          <w:pPr>
            <w:rPr>
              <w:rFonts w:ascii="Arial" w:hAnsi="Arial" w:cs="Arial"/>
            </w:rPr>
          </w:pPr>
        </w:p>
      </w:tc>
      <w:tc>
        <w:tcPr>
          <w:tcW w:w="170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Pr="00746F0F" w:rsidRDefault="0029700F" w:rsidP="003219C7">
          <w:pPr>
            <w:pStyle w:val="TableContents"/>
            <w:snapToGrid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Y</w:t>
          </w:r>
          <w:r w:rsidRPr="00746F0F">
            <w:rPr>
              <w:rFonts w:ascii="Arial" w:hAnsi="Arial" w:cs="Arial"/>
              <w:sz w:val="18"/>
              <w:szCs w:val="18"/>
            </w:rPr>
            <w:t xml:space="preserve">ürürlük </w:t>
          </w:r>
          <w:r>
            <w:rPr>
              <w:rFonts w:ascii="Arial" w:hAnsi="Arial" w:cs="Arial"/>
              <w:sz w:val="18"/>
              <w:szCs w:val="18"/>
            </w:rPr>
            <w:t>T</w:t>
          </w:r>
          <w:r w:rsidRPr="00746F0F">
            <w:rPr>
              <w:rFonts w:ascii="Arial" w:hAnsi="Arial" w:cs="Arial"/>
              <w:sz w:val="18"/>
              <w:szCs w:val="18"/>
            </w:rPr>
            <w:t>arihi</w:t>
          </w:r>
        </w:p>
      </w:tc>
      <w:tc>
        <w:tcPr>
          <w:tcW w:w="1808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Pr="00746F0F" w:rsidRDefault="0029700F" w:rsidP="003219C7">
          <w:pPr>
            <w:pStyle w:val="TableContents"/>
            <w:snapToGrid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01.02.2016</w:t>
          </w:r>
        </w:p>
      </w:tc>
    </w:tr>
    <w:tr w:rsidR="0029700F" w:rsidTr="0029700F">
      <w:tc>
        <w:tcPr>
          <w:tcW w:w="210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Default="0029700F" w:rsidP="003219C7"/>
      </w:tc>
      <w:tc>
        <w:tcPr>
          <w:tcW w:w="445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Pr="00746F0F" w:rsidRDefault="0029700F" w:rsidP="003219C7">
          <w:pPr>
            <w:rPr>
              <w:rFonts w:ascii="Arial" w:hAnsi="Arial" w:cs="Arial"/>
            </w:rPr>
          </w:pPr>
        </w:p>
      </w:tc>
      <w:tc>
        <w:tcPr>
          <w:tcW w:w="170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Pr="00746F0F" w:rsidRDefault="0029700F" w:rsidP="003219C7">
          <w:pPr>
            <w:pStyle w:val="TableContents"/>
            <w:snapToGrid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</w:t>
          </w:r>
          <w:r w:rsidRPr="00746F0F">
            <w:rPr>
              <w:rFonts w:ascii="Arial" w:hAnsi="Arial" w:cs="Arial"/>
              <w:sz w:val="18"/>
              <w:szCs w:val="18"/>
            </w:rPr>
            <w:t xml:space="preserve">evizyon </w:t>
          </w:r>
          <w:r>
            <w:rPr>
              <w:rFonts w:ascii="Arial" w:hAnsi="Arial" w:cs="Arial"/>
              <w:sz w:val="18"/>
              <w:szCs w:val="18"/>
            </w:rPr>
            <w:t>N</w:t>
          </w:r>
          <w:r w:rsidRPr="00746F0F">
            <w:rPr>
              <w:rFonts w:ascii="Arial" w:hAnsi="Arial" w:cs="Arial"/>
              <w:sz w:val="18"/>
              <w:szCs w:val="18"/>
            </w:rPr>
            <w:t>o/</w:t>
          </w:r>
          <w:r>
            <w:rPr>
              <w:rFonts w:ascii="Arial" w:hAnsi="Arial" w:cs="Arial"/>
              <w:sz w:val="18"/>
              <w:szCs w:val="18"/>
            </w:rPr>
            <w:t>T</w:t>
          </w:r>
          <w:r w:rsidRPr="00746F0F">
            <w:rPr>
              <w:rFonts w:ascii="Arial" w:hAnsi="Arial" w:cs="Arial"/>
              <w:sz w:val="18"/>
              <w:szCs w:val="18"/>
            </w:rPr>
            <w:t>arih</w:t>
          </w:r>
        </w:p>
      </w:tc>
      <w:tc>
        <w:tcPr>
          <w:tcW w:w="1808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Pr="00746F0F" w:rsidRDefault="0029700F" w:rsidP="003219C7">
          <w:pPr>
            <w:pStyle w:val="TableContents"/>
            <w:snapToGrid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29700F" w:rsidTr="0029700F">
      <w:tc>
        <w:tcPr>
          <w:tcW w:w="2104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Default="0029700F" w:rsidP="003219C7"/>
      </w:tc>
      <w:tc>
        <w:tcPr>
          <w:tcW w:w="4452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Pr="00746F0F" w:rsidRDefault="0029700F" w:rsidP="003219C7">
          <w:pPr>
            <w:rPr>
              <w:rFonts w:ascii="Arial" w:hAnsi="Arial" w:cs="Arial"/>
            </w:rPr>
          </w:pPr>
        </w:p>
      </w:tc>
      <w:tc>
        <w:tcPr>
          <w:tcW w:w="1701" w:type="dxa"/>
          <w:tcBorders>
            <w:left w:val="single" w:sz="2" w:space="0" w:color="000000"/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Pr="00746F0F" w:rsidRDefault="0029700F" w:rsidP="003219C7">
          <w:pPr>
            <w:pStyle w:val="TableContents"/>
            <w:snapToGrid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S</w:t>
          </w:r>
          <w:r w:rsidRPr="00746F0F">
            <w:rPr>
              <w:rFonts w:ascii="Arial" w:hAnsi="Arial" w:cs="Arial"/>
              <w:sz w:val="18"/>
              <w:szCs w:val="18"/>
            </w:rPr>
            <w:t xml:space="preserve">ayfa </w:t>
          </w:r>
          <w:r>
            <w:rPr>
              <w:rFonts w:ascii="Arial" w:hAnsi="Arial" w:cs="Arial"/>
              <w:sz w:val="18"/>
              <w:szCs w:val="18"/>
            </w:rPr>
            <w:t>N</w:t>
          </w:r>
          <w:r w:rsidRPr="00746F0F">
            <w:rPr>
              <w:rFonts w:ascii="Arial" w:hAnsi="Arial" w:cs="Arial"/>
              <w:sz w:val="18"/>
              <w:szCs w:val="18"/>
            </w:rPr>
            <w:t>o</w:t>
          </w:r>
        </w:p>
      </w:tc>
      <w:tc>
        <w:tcPr>
          <w:tcW w:w="1808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29700F" w:rsidRPr="00746F0F" w:rsidRDefault="0029700F" w:rsidP="003219C7">
          <w:pPr>
            <w:pStyle w:val="TableContents"/>
            <w:snapToGrid w:val="0"/>
            <w:rPr>
              <w:rFonts w:ascii="Arial" w:hAnsi="Arial" w:cs="Arial"/>
            </w:rPr>
          </w:pPr>
          <w:r w:rsidRPr="00746F0F">
            <w:rPr>
              <w:rFonts w:ascii="Arial" w:hAnsi="Arial" w:cs="Arial"/>
              <w:sz w:val="18"/>
              <w:szCs w:val="18"/>
            </w:rPr>
            <w:fldChar w:fldCharType="begin"/>
          </w:r>
          <w:r w:rsidRPr="00746F0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746F0F">
            <w:rPr>
              <w:rFonts w:ascii="Arial" w:hAnsi="Arial" w:cs="Arial"/>
              <w:sz w:val="18"/>
              <w:szCs w:val="18"/>
            </w:rPr>
            <w:fldChar w:fldCharType="separate"/>
          </w:r>
          <w:r w:rsidR="004F6E69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746F0F">
            <w:rPr>
              <w:rFonts w:ascii="Arial" w:hAnsi="Arial" w:cs="Arial"/>
              <w:sz w:val="18"/>
              <w:szCs w:val="18"/>
            </w:rPr>
            <w:fldChar w:fldCharType="end"/>
          </w:r>
          <w:r w:rsidRPr="00746F0F">
            <w:rPr>
              <w:rFonts w:ascii="Arial" w:hAnsi="Arial" w:cs="Arial"/>
              <w:sz w:val="18"/>
              <w:szCs w:val="18"/>
            </w:rPr>
            <w:t>/</w:t>
          </w:r>
          <w:r w:rsidRPr="00746F0F">
            <w:rPr>
              <w:rFonts w:ascii="Arial" w:hAnsi="Arial" w:cs="Arial"/>
              <w:sz w:val="18"/>
              <w:szCs w:val="18"/>
            </w:rPr>
            <w:fldChar w:fldCharType="begin"/>
          </w:r>
          <w:r w:rsidRPr="00746F0F">
            <w:rPr>
              <w:rFonts w:ascii="Arial" w:hAnsi="Arial" w:cs="Arial"/>
              <w:sz w:val="18"/>
              <w:szCs w:val="18"/>
            </w:rPr>
            <w:instrText xml:space="preserve"> NUMPAGES \* ARABIC </w:instrText>
          </w:r>
          <w:r w:rsidRPr="00746F0F">
            <w:rPr>
              <w:rFonts w:ascii="Arial" w:hAnsi="Arial" w:cs="Arial"/>
              <w:sz w:val="18"/>
              <w:szCs w:val="18"/>
            </w:rPr>
            <w:fldChar w:fldCharType="separate"/>
          </w:r>
          <w:r w:rsidR="004F6E69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746F0F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29700F" w:rsidRDefault="0029700F" w:rsidP="0029700F">
    <w:pPr>
      <w:pStyle w:val="stbilgi"/>
    </w:pPr>
  </w:p>
  <w:p w:rsidR="0029700F" w:rsidRDefault="0029700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93"/>
    <w:rsid w:val="00096D79"/>
    <w:rsid w:val="00251BC7"/>
    <w:rsid w:val="0029700F"/>
    <w:rsid w:val="0049065D"/>
    <w:rsid w:val="004F6E69"/>
    <w:rsid w:val="006D00C8"/>
    <w:rsid w:val="00993A25"/>
    <w:rsid w:val="00C7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9700F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before="90" w:after="54" w:line="240" w:lineRule="atLeast"/>
      <w:jc w:val="center"/>
      <w:outlineLvl w:val="0"/>
    </w:pPr>
    <w:rPr>
      <w:rFonts w:ascii="Arial" w:eastAsia="Times New Roman" w:hAnsi="Arial"/>
      <w:b/>
      <w:bCs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970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9700F"/>
  </w:style>
  <w:style w:type="paragraph" w:styleId="Altbilgi">
    <w:name w:val="footer"/>
    <w:basedOn w:val="Normal"/>
    <w:link w:val="AltbilgiChar"/>
    <w:uiPriority w:val="99"/>
    <w:unhideWhenUsed/>
    <w:rsid w:val="0029700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700F"/>
  </w:style>
  <w:style w:type="character" w:customStyle="1" w:styleId="Balk1Char">
    <w:name w:val="Başlık 1 Char"/>
    <w:basedOn w:val="VarsaylanParagrafYazTipi"/>
    <w:link w:val="Balk1"/>
    <w:rsid w:val="0029700F"/>
    <w:rPr>
      <w:rFonts w:ascii="Arial" w:eastAsia="Times New Roman" w:hAnsi="Arial"/>
      <w:b/>
      <w:bCs/>
      <w:lang w:val="en-US" w:eastAsia="en-US"/>
    </w:rPr>
  </w:style>
  <w:style w:type="paragraph" w:customStyle="1" w:styleId="TableContents">
    <w:name w:val="Table Contents"/>
    <w:basedOn w:val="Normal"/>
    <w:rsid w:val="0029700F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70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7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9700F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before="90" w:after="54" w:line="240" w:lineRule="atLeast"/>
      <w:jc w:val="center"/>
      <w:outlineLvl w:val="0"/>
    </w:pPr>
    <w:rPr>
      <w:rFonts w:ascii="Arial" w:eastAsia="Times New Roman" w:hAnsi="Arial"/>
      <w:b/>
      <w:bCs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29700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9700F"/>
  </w:style>
  <w:style w:type="paragraph" w:styleId="Altbilgi">
    <w:name w:val="footer"/>
    <w:basedOn w:val="Normal"/>
    <w:link w:val="AltbilgiChar"/>
    <w:uiPriority w:val="99"/>
    <w:unhideWhenUsed/>
    <w:rsid w:val="0029700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700F"/>
  </w:style>
  <w:style w:type="character" w:customStyle="1" w:styleId="Balk1Char">
    <w:name w:val="Başlık 1 Char"/>
    <w:basedOn w:val="VarsaylanParagrafYazTipi"/>
    <w:link w:val="Balk1"/>
    <w:rsid w:val="0029700F"/>
    <w:rPr>
      <w:rFonts w:ascii="Arial" w:eastAsia="Times New Roman" w:hAnsi="Arial"/>
      <w:b/>
      <w:bCs/>
      <w:lang w:val="en-US" w:eastAsia="en-US"/>
    </w:rPr>
  </w:style>
  <w:style w:type="paragraph" w:customStyle="1" w:styleId="TableContents">
    <w:name w:val="Table Contents"/>
    <w:basedOn w:val="Normal"/>
    <w:rsid w:val="0029700F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970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7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2017-03-28T13:44:00Z</dcterms:created>
  <dcterms:modified xsi:type="dcterms:W3CDTF">2017-03-30T08:57:00Z</dcterms:modified>
</cp:coreProperties>
</file>